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A2" w:rsidRPr="00971FA2" w:rsidRDefault="00971FA2" w:rsidP="00971FA2">
      <w:pPr>
        <w:rPr>
          <w:b/>
          <w:bCs/>
        </w:rPr>
      </w:pPr>
      <w:proofErr w:type="spellStart"/>
      <w:r w:rsidRPr="00971FA2">
        <w:rPr>
          <w:b/>
          <w:bCs/>
        </w:rPr>
        <w:t>Atiyeh</w:t>
      </w:r>
      <w:proofErr w:type="spellEnd"/>
      <w:r w:rsidRPr="00971FA2">
        <w:rPr>
          <w:b/>
          <w:bCs/>
        </w:rPr>
        <w:t xml:space="preserve"> </w:t>
      </w:r>
      <w:proofErr w:type="spellStart"/>
      <w:r w:rsidRPr="00971FA2">
        <w:rPr>
          <w:b/>
          <w:bCs/>
        </w:rPr>
        <w:t>Vadood</w:t>
      </w:r>
      <w:proofErr w:type="spellEnd"/>
      <w:r w:rsidRPr="00971FA2">
        <w:rPr>
          <w:b/>
          <w:bCs/>
        </w:rPr>
        <w:t xml:space="preserve">  </w:t>
      </w:r>
    </w:p>
    <w:p w:rsidR="00971FA2" w:rsidRDefault="00971FA2" w:rsidP="00971FA2">
      <w:r w:rsidRPr="00971FA2">
        <w:t xml:space="preserve">Tehran, Iran  </w:t>
      </w:r>
      <w:r>
        <w:t xml:space="preserve"> </w:t>
      </w:r>
    </w:p>
    <w:p w:rsidR="00971FA2" w:rsidRDefault="00971FA2" w:rsidP="00971FA2">
      <w:r w:rsidRPr="00971FA2">
        <w:t>Email Address</w:t>
      </w:r>
      <w:r>
        <w:t xml:space="preserve">: </w:t>
      </w:r>
      <w:hyperlink r:id="rId4" w:history="1">
        <w:r w:rsidRPr="00A751C0">
          <w:rPr>
            <w:rStyle w:val="Hyperlink"/>
          </w:rPr>
          <w:t>atiyehvadood@gmail.com</w:t>
        </w:r>
      </w:hyperlink>
      <w:r>
        <w:t xml:space="preserve"> </w:t>
      </w:r>
    </w:p>
    <w:p w:rsidR="00971FA2" w:rsidRPr="00971FA2" w:rsidRDefault="00971FA2" w:rsidP="00971FA2">
      <w:pPr>
        <w:rPr>
          <w:rtl/>
        </w:rPr>
      </w:pPr>
      <w:bookmarkStart w:id="0" w:name="_GoBack"/>
      <w:bookmarkEnd w:id="0"/>
    </w:p>
    <w:p w:rsidR="00971FA2" w:rsidRPr="00971FA2" w:rsidRDefault="00971FA2" w:rsidP="00971FA2">
      <w:pPr>
        <w:rPr>
          <w:b/>
          <w:bCs/>
          <w:rtl/>
        </w:rPr>
      </w:pPr>
      <w:r w:rsidRPr="00971FA2">
        <w:rPr>
          <w:b/>
          <w:bCs/>
        </w:rPr>
        <w:t>Education</w:t>
      </w:r>
    </w:p>
    <w:p w:rsidR="00971FA2" w:rsidRPr="00971FA2" w:rsidRDefault="00971FA2" w:rsidP="00971FA2">
      <w:r w:rsidRPr="00971FA2">
        <w:t xml:space="preserve">M.A. in Illustration, Azad University of Art and Architecture, Tehran, Iran  </w:t>
      </w:r>
    </w:p>
    <w:p w:rsidR="00971FA2" w:rsidRPr="00971FA2" w:rsidRDefault="00971FA2" w:rsidP="00971FA2">
      <w:pPr>
        <w:rPr>
          <w:rtl/>
        </w:rPr>
      </w:pPr>
      <w:r w:rsidRPr="00971FA2">
        <w:t>B.A. in Painting, Azad University of Art and Architecture, Tehran, Iran</w:t>
      </w:r>
    </w:p>
    <w:p w:rsidR="00971FA2" w:rsidRPr="00971FA2" w:rsidRDefault="00971FA2" w:rsidP="00971FA2">
      <w:pPr>
        <w:rPr>
          <w:rtl/>
        </w:rPr>
      </w:pPr>
    </w:p>
    <w:p w:rsidR="00971FA2" w:rsidRPr="00971FA2" w:rsidRDefault="00971FA2" w:rsidP="00971FA2">
      <w:pPr>
        <w:rPr>
          <w:b/>
          <w:bCs/>
          <w:rtl/>
        </w:rPr>
      </w:pPr>
      <w:r w:rsidRPr="00971FA2">
        <w:rPr>
          <w:b/>
          <w:bCs/>
        </w:rPr>
        <w:t>Books &amp; Publications</w:t>
      </w:r>
    </w:p>
    <w:p w:rsidR="00971FA2" w:rsidRPr="00971FA2" w:rsidRDefault="00971FA2" w:rsidP="00971FA2">
      <w:r w:rsidRPr="00971FA2">
        <w:t xml:space="preserve">Co-author, </w:t>
      </w:r>
      <w:proofErr w:type="spellStart"/>
      <w:r w:rsidRPr="00971FA2">
        <w:t>Covid</w:t>
      </w:r>
      <w:proofErr w:type="spellEnd"/>
      <w:r w:rsidRPr="00971FA2">
        <w:t xml:space="preserve"> Acts of Kindness (Guinness World Record Holder), 2021  </w:t>
      </w:r>
    </w:p>
    <w:p w:rsidR="00971FA2" w:rsidRPr="00971FA2" w:rsidRDefault="00971FA2" w:rsidP="00971FA2">
      <w:r w:rsidRPr="00971FA2">
        <w:t xml:space="preserve">Author, Notation, Innovation Guide in the Process of Teaching and Learning, 2019  </w:t>
      </w:r>
    </w:p>
    <w:p w:rsidR="00971FA2" w:rsidRPr="00971FA2" w:rsidRDefault="00971FA2" w:rsidP="00971FA2">
      <w:pPr>
        <w:rPr>
          <w:rtl/>
        </w:rPr>
      </w:pPr>
      <w:r w:rsidRPr="00971FA2">
        <w:t>Author, Beyond the Goal: 100 Ways for a Visual Artist to Discover Their Calling</w:t>
      </w:r>
    </w:p>
    <w:p w:rsidR="00971FA2" w:rsidRPr="00971FA2" w:rsidRDefault="00971FA2" w:rsidP="00971FA2">
      <w:pPr>
        <w:rPr>
          <w:b/>
          <w:bCs/>
          <w:rtl/>
        </w:rPr>
      </w:pPr>
    </w:p>
    <w:p w:rsidR="00971FA2" w:rsidRPr="00971FA2" w:rsidRDefault="00971FA2" w:rsidP="00971FA2">
      <w:pPr>
        <w:rPr>
          <w:b/>
          <w:bCs/>
          <w:rtl/>
        </w:rPr>
      </w:pPr>
      <w:r w:rsidRPr="00971FA2">
        <w:rPr>
          <w:b/>
          <w:bCs/>
        </w:rPr>
        <w:t>Awards &amp; Recognitions</w:t>
      </w:r>
    </w:p>
    <w:p w:rsidR="00971FA2" w:rsidRPr="00971FA2" w:rsidRDefault="00971FA2" w:rsidP="00971FA2">
      <w:r w:rsidRPr="00971FA2">
        <w:t xml:space="preserve">Certificate of Honour, International Kiosk Design Competition, 2024  </w:t>
      </w:r>
    </w:p>
    <w:p w:rsidR="00971FA2" w:rsidRPr="00971FA2" w:rsidRDefault="00971FA2" w:rsidP="00971FA2">
      <w:r w:rsidRPr="00971FA2">
        <w:t xml:space="preserve">Certificate of Honour, </w:t>
      </w:r>
      <w:proofErr w:type="spellStart"/>
      <w:r w:rsidRPr="00971FA2">
        <w:t>Trynbrg</w:t>
      </w:r>
      <w:proofErr w:type="spellEnd"/>
      <w:r w:rsidRPr="00971FA2">
        <w:t xml:space="preserve"> Digital Photo World, Austria, 2011  </w:t>
      </w:r>
    </w:p>
    <w:p w:rsidR="00971FA2" w:rsidRPr="00971FA2" w:rsidRDefault="00971FA2" w:rsidP="00971FA2">
      <w:r w:rsidRPr="00971FA2">
        <w:t xml:space="preserve">Honour, Photography Competition, National Museum of Fine Arts of Kyrgyzstan, 2011  </w:t>
      </w:r>
    </w:p>
    <w:p w:rsidR="00971FA2" w:rsidRPr="00971FA2" w:rsidRDefault="00971FA2" w:rsidP="00971FA2">
      <w:r w:rsidRPr="00971FA2">
        <w:t xml:space="preserve">Selected Work, Iran Photography Exhibition, Tehran, 2011  </w:t>
      </w:r>
    </w:p>
    <w:p w:rsidR="00971FA2" w:rsidRPr="00971FA2" w:rsidRDefault="00971FA2" w:rsidP="00971FA2">
      <w:r w:rsidRPr="00971FA2">
        <w:t xml:space="preserve">Selected Work, 6th Biennial “Manifestation of Emotion – Iranian Women Artists,” Tehran, 2010  </w:t>
      </w:r>
    </w:p>
    <w:p w:rsidR="00971FA2" w:rsidRPr="00971FA2" w:rsidRDefault="00971FA2" w:rsidP="00971FA2">
      <w:r w:rsidRPr="00971FA2">
        <w:t>Selected Work, International Young Artists’ Competition, Photography Section, University of Westminster, London, UK, 2009</w:t>
      </w:r>
    </w:p>
    <w:p w:rsidR="00971FA2" w:rsidRPr="00971FA2" w:rsidRDefault="00971FA2" w:rsidP="00971FA2">
      <w:pPr>
        <w:rPr>
          <w:b/>
          <w:bCs/>
        </w:rPr>
      </w:pPr>
    </w:p>
    <w:p w:rsidR="00971FA2" w:rsidRPr="00971FA2" w:rsidRDefault="00971FA2" w:rsidP="00971FA2">
      <w:pPr>
        <w:rPr>
          <w:b/>
          <w:bCs/>
          <w:rtl/>
        </w:rPr>
      </w:pPr>
      <w:r w:rsidRPr="00971FA2">
        <w:rPr>
          <w:b/>
          <w:bCs/>
        </w:rPr>
        <w:t>Selected Group Exhibitions</w:t>
      </w:r>
    </w:p>
    <w:p w:rsidR="00971FA2" w:rsidRPr="00971FA2" w:rsidRDefault="00971FA2" w:rsidP="00971FA2">
      <w:r w:rsidRPr="00971FA2">
        <w:rPr>
          <w:rFonts w:cs="Arial"/>
          <w:rtl/>
        </w:rPr>
        <w:t>2024</w:t>
      </w:r>
      <w:r w:rsidRPr="00971FA2">
        <w:t xml:space="preserve"> – Art Fair Tehran, Tehran, Iran  </w:t>
      </w:r>
    </w:p>
    <w:p w:rsidR="00971FA2" w:rsidRPr="00971FA2" w:rsidRDefault="00971FA2" w:rsidP="00971FA2">
      <w:r w:rsidRPr="00971FA2">
        <w:rPr>
          <w:rFonts w:cs="Arial"/>
          <w:rtl/>
        </w:rPr>
        <w:t>2018</w:t>
      </w:r>
      <w:r w:rsidRPr="00971FA2">
        <w:t xml:space="preserve"> – New Art Exhibition, Tem Gallery, Tehran, Iran  </w:t>
      </w:r>
    </w:p>
    <w:p w:rsidR="00971FA2" w:rsidRPr="00971FA2" w:rsidRDefault="00971FA2" w:rsidP="00971FA2">
      <w:r w:rsidRPr="00971FA2">
        <w:rPr>
          <w:rFonts w:cs="Arial"/>
          <w:rtl/>
        </w:rPr>
        <w:t>2017</w:t>
      </w:r>
      <w:r w:rsidRPr="00971FA2">
        <w:t xml:space="preserve"> – Illustration Exhibition, </w:t>
      </w:r>
      <w:proofErr w:type="spellStart"/>
      <w:r w:rsidRPr="00971FA2">
        <w:t>Shafagh</w:t>
      </w:r>
      <w:proofErr w:type="spellEnd"/>
      <w:r w:rsidRPr="00971FA2">
        <w:t xml:space="preserve"> Gallery, Tehran, Iran  </w:t>
      </w:r>
    </w:p>
    <w:p w:rsidR="00971FA2" w:rsidRPr="00971FA2" w:rsidRDefault="00971FA2" w:rsidP="00971FA2">
      <w:r w:rsidRPr="00971FA2">
        <w:rPr>
          <w:rFonts w:cs="Arial"/>
          <w:rtl/>
        </w:rPr>
        <w:t>2016</w:t>
      </w:r>
      <w:r w:rsidRPr="00971FA2">
        <w:t xml:space="preserve"> – Painting Exhibition, </w:t>
      </w:r>
      <w:proofErr w:type="spellStart"/>
      <w:r w:rsidRPr="00971FA2">
        <w:t>Saba</w:t>
      </w:r>
      <w:proofErr w:type="spellEnd"/>
      <w:r w:rsidRPr="00971FA2">
        <w:t xml:space="preserve"> Gallery, Tehran, Iran  </w:t>
      </w:r>
    </w:p>
    <w:p w:rsidR="00971FA2" w:rsidRPr="00971FA2" w:rsidRDefault="00971FA2" w:rsidP="00971FA2">
      <w:r w:rsidRPr="00971FA2">
        <w:rPr>
          <w:rFonts w:cs="Arial"/>
          <w:rtl/>
        </w:rPr>
        <w:t>2015</w:t>
      </w:r>
      <w:r w:rsidRPr="00971FA2">
        <w:t xml:space="preserve"> – Illustration Exhibition, </w:t>
      </w:r>
      <w:proofErr w:type="spellStart"/>
      <w:r w:rsidRPr="00971FA2">
        <w:t>Behzad</w:t>
      </w:r>
      <w:proofErr w:type="spellEnd"/>
      <w:r w:rsidRPr="00971FA2">
        <w:t xml:space="preserve"> Gallery, Tehran, Iran  </w:t>
      </w:r>
    </w:p>
    <w:p w:rsidR="00971FA2" w:rsidRPr="00971FA2" w:rsidRDefault="00971FA2" w:rsidP="00971FA2">
      <w:r w:rsidRPr="00971FA2">
        <w:rPr>
          <w:rFonts w:cs="Arial"/>
          <w:rtl/>
        </w:rPr>
        <w:t>2012</w:t>
      </w:r>
      <w:r w:rsidRPr="00971FA2">
        <w:t xml:space="preserve"> – "</w:t>
      </w:r>
      <w:proofErr w:type="spellStart"/>
      <w:r w:rsidRPr="00971FA2">
        <w:t>Leili</w:t>
      </w:r>
      <w:proofErr w:type="spellEnd"/>
      <w:r w:rsidRPr="00971FA2">
        <w:t xml:space="preserve"> &amp; Romeo and Juliet &amp; </w:t>
      </w:r>
      <w:proofErr w:type="spellStart"/>
      <w:r w:rsidRPr="00971FA2">
        <w:t>Majnoon</w:t>
      </w:r>
      <w:proofErr w:type="spellEnd"/>
      <w:r w:rsidRPr="00971FA2">
        <w:t xml:space="preserve">" Illustration Exhibition, </w:t>
      </w:r>
      <w:proofErr w:type="spellStart"/>
      <w:r w:rsidRPr="00971FA2">
        <w:t>Laleh</w:t>
      </w:r>
      <w:proofErr w:type="spellEnd"/>
      <w:r w:rsidRPr="00971FA2">
        <w:t xml:space="preserve"> Gallery, Tehran, Iran  </w:t>
      </w:r>
    </w:p>
    <w:p w:rsidR="00971FA2" w:rsidRPr="00971FA2" w:rsidRDefault="00971FA2" w:rsidP="00971FA2">
      <w:r w:rsidRPr="00971FA2">
        <w:rPr>
          <w:rFonts w:cs="Arial"/>
          <w:rtl/>
        </w:rPr>
        <w:t>010</w:t>
      </w:r>
      <w:r w:rsidRPr="00971FA2">
        <w:t xml:space="preserve"> – Painting Exhibition, Segal Gallery, Tehran, Iran  </w:t>
      </w:r>
    </w:p>
    <w:p w:rsidR="00505E71" w:rsidRPr="00971FA2" w:rsidRDefault="00971FA2" w:rsidP="00971FA2">
      <w:r w:rsidRPr="00971FA2">
        <w:rPr>
          <w:rFonts w:cs="Arial"/>
          <w:rtl/>
        </w:rPr>
        <w:t>2005</w:t>
      </w:r>
      <w:r w:rsidRPr="00971FA2">
        <w:rPr>
          <w:rFonts w:cs="Arial"/>
        </w:rPr>
        <w:t xml:space="preserve"> </w:t>
      </w:r>
      <w:r w:rsidRPr="00971FA2">
        <w:rPr>
          <w:rFonts w:cs="Arial"/>
          <w:rtl/>
        </w:rPr>
        <w:t xml:space="preserve"> </w:t>
      </w:r>
      <w:r w:rsidRPr="00971FA2">
        <w:t>Installation: "Myth," Azad University of Art and Architecture, Tehran, Iran</w:t>
      </w:r>
    </w:p>
    <w:sectPr w:rsidR="00505E71" w:rsidRPr="00971FA2" w:rsidSect="008F1CE6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A2"/>
    <w:rsid w:val="00505E71"/>
    <w:rsid w:val="008F1CE6"/>
    <w:rsid w:val="0097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FFC2"/>
  <w15:chartTrackingRefBased/>
  <w15:docId w15:val="{989CE27E-4F3D-4779-8A89-3D6F9AEA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iyehvado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2025-06-05T17:48:00Z</dcterms:created>
  <dcterms:modified xsi:type="dcterms:W3CDTF">2025-06-05T17:53:00Z</dcterms:modified>
</cp:coreProperties>
</file>